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AA" w:rsidRDefault="004A3332" w:rsidP="00F65EE6">
      <w:pPr>
        <w:jc w:val="center"/>
        <w:rPr>
          <w:b/>
          <w:sz w:val="24"/>
          <w:u w:val="single"/>
        </w:rPr>
      </w:pPr>
      <w:r>
        <w:rPr>
          <w:b/>
          <w:sz w:val="24"/>
          <w:u w:val="single"/>
        </w:rPr>
        <w:t>Ru</w:t>
      </w:r>
      <w:r w:rsidR="00D7501F">
        <w:rPr>
          <w:b/>
          <w:sz w:val="24"/>
          <w:u w:val="single"/>
        </w:rPr>
        <w:t>b</w:t>
      </w:r>
      <w:bookmarkStart w:id="0" w:name="_GoBack"/>
      <w:bookmarkEnd w:id="0"/>
      <w:r>
        <w:rPr>
          <w:b/>
          <w:sz w:val="24"/>
          <w:u w:val="single"/>
        </w:rPr>
        <w:t>e Goldberg Calculations</w:t>
      </w:r>
    </w:p>
    <w:p w:rsidR="00F65EE6" w:rsidRDefault="00F65EE6" w:rsidP="00F65EE6">
      <w:pPr>
        <w:rPr>
          <w:sz w:val="24"/>
        </w:rPr>
      </w:pPr>
      <w:r>
        <w:rPr>
          <w:sz w:val="24"/>
        </w:rPr>
        <w:t>Name(s): ________________________</w:t>
      </w:r>
      <w:r>
        <w:rPr>
          <w:sz w:val="24"/>
        </w:rPr>
        <w:tab/>
      </w:r>
      <w:r>
        <w:rPr>
          <w:sz w:val="24"/>
        </w:rPr>
        <w:tab/>
      </w:r>
    </w:p>
    <w:p w:rsidR="00F65EE6" w:rsidRDefault="00F65EE6" w:rsidP="00F65EE6">
      <w:pPr>
        <w:rPr>
          <w:sz w:val="24"/>
        </w:rPr>
      </w:pPr>
      <w:r>
        <w:rPr>
          <w:sz w:val="24"/>
        </w:rPr>
        <w:t>Date: ___________________________</w:t>
      </w:r>
    </w:p>
    <w:p w:rsidR="00F65EE6" w:rsidRPr="00F65EE6" w:rsidRDefault="00F65EE6" w:rsidP="00F65EE6">
      <w:pPr>
        <w:tabs>
          <w:tab w:val="left" w:pos="850"/>
        </w:tabs>
        <w:spacing w:after="0" w:line="240" w:lineRule="auto"/>
        <w:rPr>
          <w:rFonts w:ascii="Times New Roman" w:eastAsia="Times New Roman" w:hAnsi="Times New Roman" w:cs="Times New Roman"/>
          <w:snapToGrid w:val="0"/>
          <w:lang w:val="en-US"/>
        </w:rPr>
      </w:pPr>
    </w:p>
    <w:p w:rsidR="004A3332" w:rsidRPr="004A3332" w:rsidRDefault="004A3332" w:rsidP="00F65EE6">
      <w:pPr>
        <w:tabs>
          <w:tab w:val="left" w:pos="204"/>
        </w:tabs>
        <w:spacing w:after="120"/>
        <w:rPr>
          <w:i/>
          <w:sz w:val="24"/>
        </w:rPr>
      </w:pPr>
      <w:r w:rsidRPr="004A3332">
        <w:rPr>
          <w:i/>
          <w:sz w:val="24"/>
        </w:rPr>
        <w:t>Estimate the kinetic, gravitational potential, and total mechanical energy of the 5g marble at each stage of your Rude Goldberg machine.  You do not need to use this handout if you need more room.</w:t>
      </w:r>
    </w:p>
    <w:p w:rsidR="004A3332" w:rsidRDefault="004A3332" w:rsidP="00F65EE6">
      <w:pPr>
        <w:tabs>
          <w:tab w:val="left" w:pos="204"/>
        </w:tabs>
        <w:spacing w:after="120"/>
      </w:pPr>
      <w:r>
        <w:t xml:space="preserve"> </w:t>
      </w:r>
    </w:p>
    <w:tbl>
      <w:tblPr>
        <w:tblStyle w:val="TableGrid"/>
        <w:tblW w:w="10201" w:type="dxa"/>
        <w:tblLook w:val="04A0" w:firstRow="1" w:lastRow="0" w:firstColumn="1" w:lastColumn="0" w:noHBand="0" w:noVBand="1"/>
      </w:tblPr>
      <w:tblGrid>
        <w:gridCol w:w="635"/>
        <w:gridCol w:w="2762"/>
        <w:gridCol w:w="2268"/>
        <w:gridCol w:w="2268"/>
        <w:gridCol w:w="2268"/>
      </w:tblGrid>
      <w:tr w:rsidR="004A3332" w:rsidTr="004A3332">
        <w:trPr>
          <w:cantSplit/>
          <w:trHeight w:val="567"/>
        </w:trPr>
        <w:tc>
          <w:tcPr>
            <w:tcW w:w="635" w:type="dxa"/>
            <w:textDirection w:val="btLr"/>
            <w:vAlign w:val="center"/>
          </w:tcPr>
          <w:p w:rsidR="004A3332" w:rsidRDefault="004A3332" w:rsidP="004A3332">
            <w:pPr>
              <w:tabs>
                <w:tab w:val="left" w:pos="204"/>
              </w:tabs>
              <w:spacing w:after="120"/>
              <w:ind w:left="113" w:right="113"/>
              <w:jc w:val="center"/>
              <w:rPr>
                <w:b/>
                <w:bCs/>
                <w:snapToGrid w:val="0"/>
                <w:sz w:val="24"/>
                <w:lang w:val="en-US"/>
              </w:rPr>
            </w:pPr>
          </w:p>
        </w:tc>
        <w:tc>
          <w:tcPr>
            <w:tcW w:w="2762" w:type="dxa"/>
            <w:vAlign w:val="center"/>
          </w:tcPr>
          <w:p w:rsidR="004A3332" w:rsidRDefault="004A3332" w:rsidP="004A3332">
            <w:pPr>
              <w:tabs>
                <w:tab w:val="left" w:pos="204"/>
              </w:tabs>
              <w:spacing w:after="120"/>
              <w:jc w:val="center"/>
              <w:rPr>
                <w:b/>
                <w:bCs/>
                <w:snapToGrid w:val="0"/>
                <w:sz w:val="24"/>
                <w:lang w:val="en-US"/>
              </w:rPr>
            </w:pPr>
            <w:r>
              <w:rPr>
                <w:b/>
                <w:bCs/>
                <w:snapToGrid w:val="0"/>
                <w:sz w:val="24"/>
                <w:lang w:val="en-US"/>
              </w:rPr>
              <w:t>Sketch of Stage</w:t>
            </w:r>
          </w:p>
        </w:tc>
        <w:tc>
          <w:tcPr>
            <w:tcW w:w="2268" w:type="dxa"/>
            <w:vAlign w:val="center"/>
          </w:tcPr>
          <w:p w:rsidR="004A3332" w:rsidRDefault="004A3332" w:rsidP="004A3332">
            <w:pPr>
              <w:tabs>
                <w:tab w:val="left" w:pos="204"/>
              </w:tabs>
              <w:spacing w:after="120"/>
              <w:jc w:val="center"/>
              <w:rPr>
                <w:b/>
                <w:bCs/>
                <w:snapToGrid w:val="0"/>
                <w:sz w:val="24"/>
                <w:lang w:val="en-US"/>
              </w:rPr>
            </w:pPr>
            <w:r>
              <w:rPr>
                <w:b/>
                <w:bCs/>
                <w:snapToGrid w:val="0"/>
                <w:sz w:val="24"/>
                <w:lang w:val="en-US"/>
              </w:rPr>
              <w:t>Kinetic Energy</w:t>
            </w:r>
          </w:p>
        </w:tc>
        <w:tc>
          <w:tcPr>
            <w:tcW w:w="2268" w:type="dxa"/>
            <w:vAlign w:val="center"/>
          </w:tcPr>
          <w:p w:rsidR="004A3332" w:rsidRDefault="004A3332" w:rsidP="004A3332">
            <w:pPr>
              <w:tabs>
                <w:tab w:val="left" w:pos="204"/>
              </w:tabs>
              <w:spacing w:after="120"/>
              <w:jc w:val="center"/>
              <w:rPr>
                <w:b/>
                <w:bCs/>
                <w:snapToGrid w:val="0"/>
                <w:sz w:val="24"/>
                <w:lang w:val="en-US"/>
              </w:rPr>
            </w:pPr>
            <w:r>
              <w:rPr>
                <w:b/>
                <w:bCs/>
                <w:snapToGrid w:val="0"/>
                <w:sz w:val="24"/>
                <w:lang w:val="en-US"/>
              </w:rPr>
              <w:t>Gravitational Potential Energy</w:t>
            </w:r>
          </w:p>
        </w:tc>
        <w:tc>
          <w:tcPr>
            <w:tcW w:w="2268" w:type="dxa"/>
            <w:vAlign w:val="center"/>
          </w:tcPr>
          <w:p w:rsidR="004A3332" w:rsidRDefault="004A3332" w:rsidP="004A3332">
            <w:pPr>
              <w:tabs>
                <w:tab w:val="left" w:pos="204"/>
              </w:tabs>
              <w:spacing w:after="120"/>
              <w:jc w:val="center"/>
              <w:rPr>
                <w:b/>
                <w:bCs/>
                <w:snapToGrid w:val="0"/>
                <w:sz w:val="24"/>
                <w:lang w:val="en-US"/>
              </w:rPr>
            </w:pPr>
            <w:r>
              <w:rPr>
                <w:b/>
                <w:bCs/>
                <w:snapToGrid w:val="0"/>
                <w:sz w:val="24"/>
                <w:lang w:val="en-US"/>
              </w:rPr>
              <w:t>Total Mechanical Energy</w:t>
            </w:r>
          </w:p>
        </w:tc>
      </w:tr>
      <w:tr w:rsidR="004A3332" w:rsidTr="004A3332">
        <w:trPr>
          <w:cantSplit/>
          <w:trHeight w:val="1757"/>
        </w:trPr>
        <w:tc>
          <w:tcPr>
            <w:tcW w:w="635" w:type="dxa"/>
            <w:textDirection w:val="btLr"/>
            <w:vAlign w:val="center"/>
          </w:tcPr>
          <w:p w:rsidR="004A3332" w:rsidRDefault="004A3332" w:rsidP="004A3332">
            <w:pPr>
              <w:tabs>
                <w:tab w:val="left" w:pos="204"/>
              </w:tabs>
              <w:spacing w:after="120"/>
              <w:ind w:left="113" w:right="113"/>
              <w:jc w:val="center"/>
              <w:rPr>
                <w:b/>
                <w:bCs/>
                <w:snapToGrid w:val="0"/>
                <w:sz w:val="24"/>
                <w:lang w:val="en-US"/>
              </w:rPr>
            </w:pPr>
            <w:r>
              <w:rPr>
                <w:b/>
                <w:bCs/>
                <w:snapToGrid w:val="0"/>
                <w:sz w:val="24"/>
                <w:lang w:val="en-US"/>
              </w:rPr>
              <w:t>Stage 1</w:t>
            </w:r>
          </w:p>
        </w:tc>
        <w:tc>
          <w:tcPr>
            <w:tcW w:w="2762"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r>
      <w:tr w:rsidR="004A3332" w:rsidTr="004A3332">
        <w:trPr>
          <w:cantSplit/>
          <w:trHeight w:val="1757"/>
        </w:trPr>
        <w:tc>
          <w:tcPr>
            <w:tcW w:w="635" w:type="dxa"/>
            <w:textDirection w:val="btLr"/>
            <w:vAlign w:val="center"/>
          </w:tcPr>
          <w:p w:rsidR="004A3332" w:rsidRDefault="004A3332" w:rsidP="004A3332">
            <w:pPr>
              <w:tabs>
                <w:tab w:val="left" w:pos="204"/>
              </w:tabs>
              <w:spacing w:after="120"/>
              <w:ind w:left="113" w:right="113"/>
              <w:jc w:val="center"/>
              <w:rPr>
                <w:b/>
                <w:bCs/>
                <w:snapToGrid w:val="0"/>
                <w:sz w:val="24"/>
                <w:lang w:val="en-US"/>
              </w:rPr>
            </w:pPr>
            <w:r>
              <w:rPr>
                <w:b/>
                <w:bCs/>
                <w:snapToGrid w:val="0"/>
                <w:sz w:val="24"/>
                <w:lang w:val="en-US"/>
              </w:rPr>
              <w:t>Stage 2</w:t>
            </w:r>
          </w:p>
        </w:tc>
        <w:tc>
          <w:tcPr>
            <w:tcW w:w="2762"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r>
      <w:tr w:rsidR="004A3332" w:rsidTr="004A3332">
        <w:trPr>
          <w:cantSplit/>
          <w:trHeight w:val="1757"/>
        </w:trPr>
        <w:tc>
          <w:tcPr>
            <w:tcW w:w="635" w:type="dxa"/>
            <w:textDirection w:val="btLr"/>
            <w:vAlign w:val="center"/>
          </w:tcPr>
          <w:p w:rsidR="004A3332" w:rsidRDefault="004A3332" w:rsidP="004A3332">
            <w:pPr>
              <w:tabs>
                <w:tab w:val="left" w:pos="204"/>
              </w:tabs>
              <w:spacing w:after="120"/>
              <w:ind w:left="113" w:right="113"/>
              <w:jc w:val="center"/>
              <w:rPr>
                <w:b/>
                <w:bCs/>
                <w:snapToGrid w:val="0"/>
                <w:sz w:val="24"/>
                <w:lang w:val="en-US"/>
              </w:rPr>
            </w:pPr>
            <w:r>
              <w:rPr>
                <w:b/>
                <w:bCs/>
                <w:snapToGrid w:val="0"/>
                <w:sz w:val="24"/>
                <w:lang w:val="en-US"/>
              </w:rPr>
              <w:t>Stage 3</w:t>
            </w:r>
          </w:p>
        </w:tc>
        <w:tc>
          <w:tcPr>
            <w:tcW w:w="2762"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r>
      <w:tr w:rsidR="004A3332" w:rsidTr="004A3332">
        <w:trPr>
          <w:cantSplit/>
          <w:trHeight w:val="1757"/>
        </w:trPr>
        <w:tc>
          <w:tcPr>
            <w:tcW w:w="635" w:type="dxa"/>
            <w:textDirection w:val="btLr"/>
            <w:vAlign w:val="center"/>
          </w:tcPr>
          <w:p w:rsidR="004A3332" w:rsidRDefault="004A3332" w:rsidP="004A3332">
            <w:pPr>
              <w:tabs>
                <w:tab w:val="left" w:pos="204"/>
              </w:tabs>
              <w:spacing w:after="120"/>
              <w:ind w:left="113" w:right="113"/>
              <w:jc w:val="center"/>
              <w:rPr>
                <w:b/>
                <w:bCs/>
                <w:snapToGrid w:val="0"/>
                <w:sz w:val="24"/>
                <w:lang w:val="en-US"/>
              </w:rPr>
            </w:pPr>
            <w:r>
              <w:rPr>
                <w:b/>
                <w:bCs/>
                <w:snapToGrid w:val="0"/>
                <w:sz w:val="24"/>
                <w:lang w:val="en-US"/>
              </w:rPr>
              <w:t>Stage 4</w:t>
            </w:r>
          </w:p>
        </w:tc>
        <w:tc>
          <w:tcPr>
            <w:tcW w:w="2762"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r>
      <w:tr w:rsidR="004A3332" w:rsidTr="004A3332">
        <w:trPr>
          <w:cantSplit/>
          <w:trHeight w:val="1757"/>
        </w:trPr>
        <w:tc>
          <w:tcPr>
            <w:tcW w:w="635" w:type="dxa"/>
            <w:textDirection w:val="btLr"/>
            <w:vAlign w:val="center"/>
          </w:tcPr>
          <w:p w:rsidR="004A3332" w:rsidRDefault="004A3332" w:rsidP="004A3332">
            <w:pPr>
              <w:tabs>
                <w:tab w:val="left" w:pos="204"/>
              </w:tabs>
              <w:spacing w:after="120"/>
              <w:ind w:left="113" w:right="113"/>
              <w:jc w:val="center"/>
              <w:rPr>
                <w:b/>
                <w:bCs/>
                <w:snapToGrid w:val="0"/>
                <w:sz w:val="24"/>
                <w:lang w:val="en-US"/>
              </w:rPr>
            </w:pPr>
            <w:r>
              <w:rPr>
                <w:b/>
                <w:bCs/>
                <w:snapToGrid w:val="0"/>
                <w:sz w:val="24"/>
                <w:lang w:val="en-US"/>
              </w:rPr>
              <w:t>Stage 5</w:t>
            </w:r>
          </w:p>
        </w:tc>
        <w:tc>
          <w:tcPr>
            <w:tcW w:w="2762"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c>
          <w:tcPr>
            <w:tcW w:w="2268" w:type="dxa"/>
          </w:tcPr>
          <w:p w:rsidR="004A3332" w:rsidRDefault="004A3332" w:rsidP="00F65EE6">
            <w:pPr>
              <w:tabs>
                <w:tab w:val="left" w:pos="204"/>
              </w:tabs>
              <w:spacing w:after="120"/>
              <w:rPr>
                <w:b/>
                <w:bCs/>
                <w:snapToGrid w:val="0"/>
                <w:sz w:val="24"/>
                <w:lang w:val="en-US"/>
              </w:rPr>
            </w:pPr>
          </w:p>
        </w:tc>
      </w:tr>
    </w:tbl>
    <w:p w:rsidR="004A3332" w:rsidRDefault="004A3332" w:rsidP="00F65EE6">
      <w:pPr>
        <w:tabs>
          <w:tab w:val="left" w:pos="204"/>
        </w:tabs>
        <w:spacing w:after="120"/>
        <w:rPr>
          <w:b/>
          <w:bCs/>
          <w:snapToGrid w:val="0"/>
          <w:sz w:val="24"/>
          <w:lang w:val="en-US"/>
        </w:rPr>
      </w:pPr>
    </w:p>
    <w:p w:rsidR="00F65EE6" w:rsidRPr="00F65EE6" w:rsidRDefault="00F65EE6" w:rsidP="00F65EE6">
      <w:pPr>
        <w:rPr>
          <w:sz w:val="24"/>
        </w:rPr>
      </w:pPr>
    </w:p>
    <w:sectPr w:rsidR="00F65EE6" w:rsidRPr="00F65EE6" w:rsidSect="004A3332">
      <w:headerReference w:type="default" r:id="rId8"/>
      <w:pgSz w:w="12240" w:h="15840"/>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1C1" w:rsidRDefault="008B11C1" w:rsidP="00DD5FF1">
      <w:pPr>
        <w:spacing w:after="0" w:line="240" w:lineRule="auto"/>
      </w:pPr>
      <w:r>
        <w:separator/>
      </w:r>
    </w:p>
  </w:endnote>
  <w:endnote w:type="continuationSeparator" w:id="0">
    <w:p w:rsidR="008B11C1" w:rsidRDefault="008B11C1" w:rsidP="00D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1C1" w:rsidRDefault="008B11C1" w:rsidP="00DD5FF1">
      <w:pPr>
        <w:spacing w:after="0" w:line="240" w:lineRule="auto"/>
      </w:pPr>
      <w:r>
        <w:separator/>
      </w:r>
    </w:p>
  </w:footnote>
  <w:footnote w:type="continuationSeparator" w:id="0">
    <w:p w:rsidR="008B11C1" w:rsidRDefault="008B11C1" w:rsidP="00DD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1" w:rsidRDefault="00DD5FF1">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E68"/>
    <w:multiLevelType w:val="multilevel"/>
    <w:tmpl w:val="6700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03EC"/>
    <w:multiLevelType w:val="multilevel"/>
    <w:tmpl w:val="5FE64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67876"/>
    <w:multiLevelType w:val="multilevel"/>
    <w:tmpl w:val="279E3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10103"/>
    <w:multiLevelType w:val="multilevel"/>
    <w:tmpl w:val="F316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3363C"/>
    <w:multiLevelType w:val="multilevel"/>
    <w:tmpl w:val="B9D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D1C90"/>
    <w:multiLevelType w:val="multilevel"/>
    <w:tmpl w:val="D402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046F"/>
    <w:multiLevelType w:val="multilevel"/>
    <w:tmpl w:val="899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016E4"/>
    <w:multiLevelType w:val="multilevel"/>
    <w:tmpl w:val="A1FCEC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01C01"/>
    <w:multiLevelType w:val="multilevel"/>
    <w:tmpl w:val="124E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01102"/>
    <w:multiLevelType w:val="multilevel"/>
    <w:tmpl w:val="7D6E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71EE5"/>
    <w:multiLevelType w:val="multilevel"/>
    <w:tmpl w:val="030638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F676C"/>
    <w:multiLevelType w:val="multilevel"/>
    <w:tmpl w:val="DBCEF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D09DD"/>
    <w:multiLevelType w:val="multilevel"/>
    <w:tmpl w:val="421211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420BC3"/>
    <w:multiLevelType w:val="multilevel"/>
    <w:tmpl w:val="F7A06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7132A2"/>
    <w:multiLevelType w:val="multilevel"/>
    <w:tmpl w:val="614AD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FE22E9"/>
    <w:multiLevelType w:val="multilevel"/>
    <w:tmpl w:val="E304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4123B"/>
    <w:multiLevelType w:val="multilevel"/>
    <w:tmpl w:val="30209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7B67EE"/>
    <w:multiLevelType w:val="multilevel"/>
    <w:tmpl w:val="E38C1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D645D"/>
    <w:multiLevelType w:val="multilevel"/>
    <w:tmpl w:val="39248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15"/>
  </w:num>
  <w:num w:numId="5">
    <w:abstractNumId w:val="4"/>
  </w:num>
  <w:num w:numId="6">
    <w:abstractNumId w:val="9"/>
  </w:num>
  <w:num w:numId="7">
    <w:abstractNumId w:val="0"/>
  </w:num>
  <w:num w:numId="8">
    <w:abstractNumId w:val="16"/>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6"/>
  </w:num>
  <w:num w:numId="12">
    <w:abstractNumId w:val="2"/>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12"/>
    <w:lvlOverride w:ilvl="0">
      <w:lvl w:ilvl="0">
        <w:numFmt w:val="decimal"/>
        <w:lvlText w:val="%1."/>
        <w:lvlJc w:val="left"/>
      </w:lvl>
    </w:lvlOverride>
    <w:lvlOverride w:ilvl="1">
      <w:lvl w:ilvl="1">
        <w:numFmt w:val="lowerLetter"/>
        <w:lvlText w:val="%2."/>
        <w:lvlJc w:val="left"/>
      </w:lvl>
    </w:lvlOverride>
  </w:num>
  <w:num w:numId="16">
    <w:abstractNumId w:val="1"/>
  </w:num>
  <w:num w:numId="17">
    <w:abstractNumId w:val="1"/>
    <w:lvlOverride w:ilvl="1">
      <w:lvl w:ilvl="1">
        <w:numFmt w:val="lowerLetter"/>
        <w:lvlText w:val="%2."/>
        <w:lvlJc w:val="left"/>
      </w:lvl>
    </w:lvlOverride>
  </w:num>
  <w:num w:numId="18">
    <w:abstractNumId w:val="10"/>
    <w:lvlOverride w:ilvl="0">
      <w:lvl w:ilvl="0">
        <w:numFmt w:val="decimal"/>
        <w:lvlText w:val="%1."/>
        <w:lvlJc w:val="left"/>
      </w:lvl>
    </w:lvlOverride>
  </w:num>
  <w:num w:numId="19">
    <w:abstractNumId w:val="10"/>
    <w:lvlOverride w:ilvl="0">
      <w:lvl w:ilvl="0">
        <w:numFmt w:val="decimal"/>
        <w:lvlText w:val="%1."/>
        <w:lvlJc w:val="left"/>
      </w:lvl>
    </w:lvlOverride>
    <w:lvlOverride w:ilvl="1">
      <w:lvl w:ilvl="1">
        <w:numFmt w:val="lowerLetter"/>
        <w:lvlText w:val="%2."/>
        <w:lvlJc w:val="left"/>
      </w:lvl>
    </w:lvlOverride>
  </w:num>
  <w:num w:numId="20">
    <w:abstractNumId w:val="7"/>
    <w:lvlOverride w:ilvl="0">
      <w:lvl w:ilvl="0">
        <w:numFmt w:val="decimal"/>
        <w:lvlText w:val="%1."/>
        <w:lvlJc w:val="left"/>
      </w:lvl>
    </w:lvlOverride>
  </w:num>
  <w:num w:numId="21">
    <w:abstractNumId w:val="14"/>
    <w:lvlOverride w:ilvl="0">
      <w:lvl w:ilvl="0">
        <w:numFmt w:val="decimal"/>
        <w:lvlText w:val="%1."/>
        <w:lvlJc w:val="left"/>
      </w:lvl>
    </w:lvlOverride>
  </w:num>
  <w:num w:numId="22">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1"/>
    <w:rsid w:val="00040AFE"/>
    <w:rsid w:val="00055F88"/>
    <w:rsid w:val="00080CEF"/>
    <w:rsid w:val="00123B3D"/>
    <w:rsid w:val="00142D0E"/>
    <w:rsid w:val="002E17AA"/>
    <w:rsid w:val="003B1078"/>
    <w:rsid w:val="003F194C"/>
    <w:rsid w:val="004A3332"/>
    <w:rsid w:val="0062784F"/>
    <w:rsid w:val="006A2ED0"/>
    <w:rsid w:val="006A7994"/>
    <w:rsid w:val="008142C0"/>
    <w:rsid w:val="00876CB9"/>
    <w:rsid w:val="008B11C1"/>
    <w:rsid w:val="00986FDD"/>
    <w:rsid w:val="00A66E9C"/>
    <w:rsid w:val="00AD2985"/>
    <w:rsid w:val="00CD1A97"/>
    <w:rsid w:val="00CF3D55"/>
    <w:rsid w:val="00D43B56"/>
    <w:rsid w:val="00D7501F"/>
    <w:rsid w:val="00DB31A0"/>
    <w:rsid w:val="00DD3172"/>
    <w:rsid w:val="00DD5FF1"/>
    <w:rsid w:val="00E35B7E"/>
    <w:rsid w:val="00F32EC6"/>
    <w:rsid w:val="00F435C7"/>
    <w:rsid w:val="00F65EE6"/>
    <w:rsid w:val="00FA3D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253F5"/>
  <w15:chartTrackingRefBased/>
  <w15:docId w15:val="{985E356F-7C0E-49B0-8881-DA1437E4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F1"/>
  </w:style>
  <w:style w:type="paragraph" w:styleId="Footer">
    <w:name w:val="footer"/>
    <w:basedOn w:val="Normal"/>
    <w:link w:val="FooterChar"/>
    <w:uiPriority w:val="99"/>
    <w:unhideWhenUsed/>
    <w:rsid w:val="00DD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F1"/>
  </w:style>
  <w:style w:type="table" w:styleId="TableGrid">
    <w:name w:val="Table Grid"/>
    <w:basedOn w:val="TableNormal"/>
    <w:uiPriority w:val="39"/>
    <w:rsid w:val="00DD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F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CD1A97"/>
  </w:style>
  <w:style w:type="character" w:styleId="PlaceholderText">
    <w:name w:val="Placeholder Text"/>
    <w:basedOn w:val="DefaultParagraphFont"/>
    <w:uiPriority w:val="99"/>
    <w:semiHidden/>
    <w:rsid w:val="00F32EC6"/>
    <w:rPr>
      <w:color w:val="808080"/>
    </w:rPr>
  </w:style>
  <w:style w:type="character" w:styleId="Hyperlink">
    <w:name w:val="Hyperlink"/>
    <w:basedOn w:val="DefaultParagraphFont"/>
    <w:uiPriority w:val="99"/>
    <w:unhideWhenUsed/>
    <w:rsid w:val="00A66E9C"/>
    <w:rPr>
      <w:color w:val="0563C1" w:themeColor="hyperlink"/>
      <w:u w:val="single"/>
    </w:rPr>
  </w:style>
  <w:style w:type="character" w:styleId="FollowedHyperlink">
    <w:name w:val="FollowedHyperlink"/>
    <w:basedOn w:val="DefaultParagraphFont"/>
    <w:uiPriority w:val="99"/>
    <w:semiHidden/>
    <w:unhideWhenUsed/>
    <w:rsid w:val="00A66E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572">
      <w:bodyDiv w:val="1"/>
      <w:marLeft w:val="0"/>
      <w:marRight w:val="0"/>
      <w:marTop w:val="0"/>
      <w:marBottom w:val="0"/>
      <w:divBdr>
        <w:top w:val="none" w:sz="0" w:space="0" w:color="auto"/>
        <w:left w:val="none" w:sz="0" w:space="0" w:color="auto"/>
        <w:bottom w:val="none" w:sz="0" w:space="0" w:color="auto"/>
        <w:right w:val="none" w:sz="0" w:space="0" w:color="auto"/>
      </w:divBdr>
    </w:div>
    <w:div w:id="596983646">
      <w:bodyDiv w:val="1"/>
      <w:marLeft w:val="0"/>
      <w:marRight w:val="0"/>
      <w:marTop w:val="0"/>
      <w:marBottom w:val="0"/>
      <w:divBdr>
        <w:top w:val="none" w:sz="0" w:space="0" w:color="auto"/>
        <w:left w:val="none" w:sz="0" w:space="0" w:color="auto"/>
        <w:bottom w:val="none" w:sz="0" w:space="0" w:color="auto"/>
        <w:right w:val="none" w:sz="0" w:space="0" w:color="auto"/>
      </w:divBdr>
    </w:div>
    <w:div w:id="764497582">
      <w:bodyDiv w:val="1"/>
      <w:marLeft w:val="0"/>
      <w:marRight w:val="0"/>
      <w:marTop w:val="0"/>
      <w:marBottom w:val="0"/>
      <w:divBdr>
        <w:top w:val="none" w:sz="0" w:space="0" w:color="auto"/>
        <w:left w:val="none" w:sz="0" w:space="0" w:color="auto"/>
        <w:bottom w:val="none" w:sz="0" w:space="0" w:color="auto"/>
        <w:right w:val="none" w:sz="0" w:space="0" w:color="auto"/>
      </w:divBdr>
    </w:div>
    <w:div w:id="776758189">
      <w:bodyDiv w:val="1"/>
      <w:marLeft w:val="0"/>
      <w:marRight w:val="0"/>
      <w:marTop w:val="0"/>
      <w:marBottom w:val="0"/>
      <w:divBdr>
        <w:top w:val="none" w:sz="0" w:space="0" w:color="auto"/>
        <w:left w:val="none" w:sz="0" w:space="0" w:color="auto"/>
        <w:bottom w:val="none" w:sz="0" w:space="0" w:color="auto"/>
        <w:right w:val="none" w:sz="0" w:space="0" w:color="auto"/>
      </w:divBdr>
    </w:div>
    <w:div w:id="992030680">
      <w:bodyDiv w:val="1"/>
      <w:marLeft w:val="0"/>
      <w:marRight w:val="0"/>
      <w:marTop w:val="0"/>
      <w:marBottom w:val="0"/>
      <w:divBdr>
        <w:top w:val="none" w:sz="0" w:space="0" w:color="auto"/>
        <w:left w:val="none" w:sz="0" w:space="0" w:color="auto"/>
        <w:bottom w:val="none" w:sz="0" w:space="0" w:color="auto"/>
        <w:right w:val="none" w:sz="0" w:space="0" w:color="auto"/>
      </w:divBdr>
    </w:div>
    <w:div w:id="1192569305">
      <w:bodyDiv w:val="1"/>
      <w:marLeft w:val="0"/>
      <w:marRight w:val="0"/>
      <w:marTop w:val="0"/>
      <w:marBottom w:val="0"/>
      <w:divBdr>
        <w:top w:val="none" w:sz="0" w:space="0" w:color="auto"/>
        <w:left w:val="none" w:sz="0" w:space="0" w:color="auto"/>
        <w:bottom w:val="none" w:sz="0" w:space="0" w:color="auto"/>
        <w:right w:val="none" w:sz="0" w:space="0" w:color="auto"/>
      </w:divBdr>
    </w:div>
    <w:div w:id="1342003230">
      <w:bodyDiv w:val="1"/>
      <w:marLeft w:val="0"/>
      <w:marRight w:val="0"/>
      <w:marTop w:val="0"/>
      <w:marBottom w:val="0"/>
      <w:divBdr>
        <w:top w:val="none" w:sz="0" w:space="0" w:color="auto"/>
        <w:left w:val="none" w:sz="0" w:space="0" w:color="auto"/>
        <w:bottom w:val="none" w:sz="0" w:space="0" w:color="auto"/>
        <w:right w:val="none" w:sz="0" w:space="0" w:color="auto"/>
      </w:divBdr>
    </w:div>
    <w:div w:id="1612131493">
      <w:bodyDiv w:val="1"/>
      <w:marLeft w:val="0"/>
      <w:marRight w:val="0"/>
      <w:marTop w:val="0"/>
      <w:marBottom w:val="0"/>
      <w:divBdr>
        <w:top w:val="none" w:sz="0" w:space="0" w:color="auto"/>
        <w:left w:val="none" w:sz="0" w:space="0" w:color="auto"/>
        <w:bottom w:val="none" w:sz="0" w:space="0" w:color="auto"/>
        <w:right w:val="none" w:sz="0" w:space="0" w:color="auto"/>
      </w:divBdr>
    </w:div>
    <w:div w:id="1866483836">
      <w:bodyDiv w:val="1"/>
      <w:marLeft w:val="0"/>
      <w:marRight w:val="0"/>
      <w:marTop w:val="0"/>
      <w:marBottom w:val="0"/>
      <w:divBdr>
        <w:top w:val="none" w:sz="0" w:space="0" w:color="auto"/>
        <w:left w:val="none" w:sz="0" w:space="0" w:color="auto"/>
        <w:bottom w:val="none" w:sz="0" w:space="0" w:color="auto"/>
        <w:right w:val="none" w:sz="0" w:space="0" w:color="auto"/>
      </w:divBdr>
    </w:div>
    <w:div w:id="1902519108">
      <w:bodyDiv w:val="1"/>
      <w:marLeft w:val="0"/>
      <w:marRight w:val="0"/>
      <w:marTop w:val="0"/>
      <w:marBottom w:val="0"/>
      <w:divBdr>
        <w:top w:val="none" w:sz="0" w:space="0" w:color="auto"/>
        <w:left w:val="none" w:sz="0" w:space="0" w:color="auto"/>
        <w:bottom w:val="none" w:sz="0" w:space="0" w:color="auto"/>
        <w:right w:val="none" w:sz="0" w:space="0" w:color="auto"/>
      </w:divBdr>
    </w:div>
    <w:div w:id="2006585828">
      <w:bodyDiv w:val="1"/>
      <w:marLeft w:val="0"/>
      <w:marRight w:val="0"/>
      <w:marTop w:val="0"/>
      <w:marBottom w:val="0"/>
      <w:divBdr>
        <w:top w:val="none" w:sz="0" w:space="0" w:color="auto"/>
        <w:left w:val="none" w:sz="0" w:space="0" w:color="auto"/>
        <w:bottom w:val="none" w:sz="0" w:space="0" w:color="auto"/>
        <w:right w:val="none" w:sz="0" w:space="0" w:color="auto"/>
      </w:divBdr>
    </w:div>
    <w:div w:id="21169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BB3C-5135-4EAC-B103-D9ABFB0D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Mr. Roy Physics – Conservation of Energy</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Roy Physics – Conservation of Energy</dc:title>
  <dc:subject/>
  <dc:creator>Brendan Roy</dc:creator>
  <cp:keywords/>
  <dc:description/>
  <cp:lastModifiedBy>Brendan Roy</cp:lastModifiedBy>
  <cp:revision>4</cp:revision>
  <dcterms:created xsi:type="dcterms:W3CDTF">2017-01-23T20:28:00Z</dcterms:created>
  <dcterms:modified xsi:type="dcterms:W3CDTF">2017-01-23T21:21:00Z</dcterms:modified>
</cp:coreProperties>
</file>