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4"/>
          <w:szCs w:val="24"/>
        </w:rPr>
        <w:id w:val="434257869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FD7E9C" w:rsidRPr="00733D20" w:rsidRDefault="00FD7E9C" w:rsidP="001F6B78">
          <w:pPr>
            <w:jc w:val="center"/>
            <w:rPr>
              <w:sz w:val="28"/>
              <w:szCs w:val="28"/>
            </w:rPr>
          </w:pPr>
          <w:r w:rsidRPr="00733D20">
            <w:rPr>
              <w:b/>
              <w:sz w:val="28"/>
              <w:szCs w:val="28"/>
            </w:rPr>
            <w:t>Lesson</w:t>
          </w:r>
          <w:r w:rsidR="00F92887">
            <w:rPr>
              <w:b/>
              <w:sz w:val="28"/>
              <w:szCs w:val="28"/>
            </w:rPr>
            <w:t xml:space="preserve"> </w:t>
          </w:r>
          <w:r w:rsidR="00DC21B8">
            <w:rPr>
              <w:b/>
              <w:sz w:val="28"/>
              <w:szCs w:val="28"/>
            </w:rPr>
            <w:t>3</w:t>
          </w:r>
          <w:r w:rsidRPr="00733D20">
            <w:rPr>
              <w:b/>
              <w:sz w:val="28"/>
              <w:szCs w:val="28"/>
            </w:rPr>
            <w:t>:</w:t>
          </w:r>
          <w:r w:rsidRPr="00733D20">
            <w:rPr>
              <w:sz w:val="28"/>
              <w:szCs w:val="28"/>
            </w:rPr>
            <w:t xml:space="preserve"> </w:t>
          </w:r>
          <w:r w:rsidR="00DC21B8">
            <w:rPr>
              <w:sz w:val="28"/>
              <w:szCs w:val="28"/>
            </w:rPr>
            <w:t>Conservation of Energy</w:t>
          </w:r>
        </w:p>
        <w:tbl>
          <w:tblPr>
            <w:tblStyle w:val="TableGrid"/>
            <w:tblW w:w="9350" w:type="dxa"/>
            <w:tblLook w:val="04A0" w:firstRow="1" w:lastRow="0" w:firstColumn="1" w:lastColumn="0" w:noHBand="0" w:noVBand="1"/>
          </w:tblPr>
          <w:tblGrid>
            <w:gridCol w:w="3199"/>
            <w:gridCol w:w="3105"/>
            <w:gridCol w:w="696"/>
            <w:gridCol w:w="2350"/>
          </w:tblGrid>
          <w:tr w:rsidR="00FD7E9C" w:rsidTr="0093712E">
            <w:tc>
              <w:tcPr>
                <w:tcW w:w="2621" w:type="dxa"/>
                <w:shd w:val="clear" w:color="auto" w:fill="F2F2F2" w:themeFill="background1" w:themeFillShade="F2"/>
              </w:tcPr>
              <w:p w:rsidR="00FD7E9C" w:rsidRDefault="00FD7E9C" w:rsidP="00A64297">
                <w:r w:rsidRPr="00AA33BC">
                  <w:rPr>
                    <w:b/>
                  </w:rPr>
                  <w:t>Date:</w:t>
                </w:r>
                <w:r>
                  <w:t xml:space="preserve"> </w:t>
                </w:r>
              </w:p>
            </w:tc>
            <w:tc>
              <w:tcPr>
                <w:tcW w:w="2328" w:type="dxa"/>
                <w:shd w:val="clear" w:color="auto" w:fill="F2F2F2" w:themeFill="background1" w:themeFillShade="F2"/>
              </w:tcPr>
              <w:p w:rsidR="00FD7E9C" w:rsidRDefault="00FD7E9C" w:rsidP="00A64297">
                <w:r w:rsidRPr="00AA33BC">
                  <w:rPr>
                    <w:b/>
                  </w:rPr>
                  <w:t>Course:</w:t>
                </w:r>
                <w:r>
                  <w:t xml:space="preserve"> </w:t>
                </w:r>
                <w:r w:rsidR="00073167">
                  <w:t>SPH3U</w:t>
                </w:r>
              </w:p>
            </w:tc>
            <w:tc>
              <w:tcPr>
                <w:tcW w:w="4401" w:type="dxa"/>
                <w:gridSpan w:val="2"/>
                <w:shd w:val="clear" w:color="auto" w:fill="F2F2F2" w:themeFill="background1" w:themeFillShade="F2"/>
              </w:tcPr>
              <w:p w:rsidR="00FD7E9C" w:rsidRDefault="00FD7E9C" w:rsidP="00A64297">
                <w:r w:rsidRPr="00AA33BC">
                  <w:rPr>
                    <w:b/>
                  </w:rPr>
                  <w:t>Unit:</w:t>
                </w:r>
                <w:r w:rsidR="00073167">
                  <w:rPr>
                    <w:b/>
                  </w:rPr>
                  <w:t xml:space="preserve"> </w:t>
                </w:r>
                <w:r w:rsidR="00073167" w:rsidRPr="00073167">
                  <w:t>Conservation of Energy</w:t>
                </w:r>
                <w:r>
                  <w:t xml:space="preserve">  </w:t>
                </w:r>
              </w:p>
            </w:tc>
          </w:tr>
          <w:tr w:rsidR="00FD7E9C" w:rsidTr="002F3B67">
            <w:trPr>
              <w:trHeight w:val="907"/>
            </w:trPr>
            <w:tc>
              <w:tcPr>
                <w:tcW w:w="9350" w:type="dxa"/>
                <w:gridSpan w:val="4"/>
              </w:tcPr>
              <w:p w:rsidR="00FD7E9C" w:rsidRPr="00AA33B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Overall Expectations:</w:t>
                </w:r>
              </w:p>
              <w:p w:rsidR="00FD7E9C" w:rsidRDefault="002F3B67" w:rsidP="002F3B67">
                <w:r>
                  <w:t xml:space="preserve">Explore energy transformations and the law of conservation of energy by applying technologies for the solving of related problems. </w:t>
                </w:r>
              </w:p>
            </w:tc>
          </w:tr>
          <w:tr w:rsidR="00FD7E9C" w:rsidTr="002F3B67">
            <w:trPr>
              <w:trHeight w:val="1984"/>
            </w:trPr>
            <w:tc>
              <w:tcPr>
                <w:tcW w:w="9350" w:type="dxa"/>
                <w:gridSpan w:val="4"/>
              </w:tcPr>
              <w:p w:rsidR="00FD7E9C" w:rsidRPr="00AA33B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Specific Expectations: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7"/>
                  </w:numPr>
                </w:pPr>
                <w:r>
                  <w:t>Solve problems and use terminology related to energy transformation involving work, force and displacement</w:t>
                </w:r>
              </w:p>
              <w:p w:rsidR="002F3B67" w:rsidRDefault="002F3B67" w:rsidP="002F3B67">
                <w:pPr>
                  <w:pStyle w:val="ListParagraph"/>
                  <w:numPr>
                    <w:ilvl w:val="0"/>
                    <w:numId w:val="37"/>
                  </w:numPr>
                </w:pPr>
                <w:r>
                  <w:t>Inquire into and solve problems related to transformations between gravitational potential energy, kinetic energy and kinetic energy</w:t>
                </w:r>
              </w:p>
              <w:p w:rsidR="00FD7E9C" w:rsidRDefault="002F3B67" w:rsidP="002F3B67">
                <w:pPr>
                  <w:pStyle w:val="ListParagraph"/>
                  <w:numPr>
                    <w:ilvl w:val="0"/>
                    <w:numId w:val="37"/>
                  </w:numPr>
                </w:pPr>
                <w:r>
                  <w:t xml:space="preserve">Use the law of conservation of energy to describe a variety of energy transformations in society </w:t>
                </w:r>
              </w:p>
            </w:tc>
          </w:tr>
          <w:tr w:rsidR="00FD7E9C" w:rsidTr="00E80C8D">
            <w:tc>
              <w:tcPr>
                <w:tcW w:w="9350" w:type="dxa"/>
                <w:gridSpan w:val="4"/>
                <w:shd w:val="clear" w:color="auto" w:fill="F2F2F2" w:themeFill="background1" w:themeFillShade="F2"/>
                <w:vAlign w:val="center"/>
              </w:tcPr>
              <w:p w:rsidR="00FD7E9C" w:rsidRPr="00AA33BC" w:rsidRDefault="00FD7E9C" w:rsidP="00E80C8D">
                <w:pPr>
                  <w:jc w:val="center"/>
                  <w:rPr>
                    <w:b/>
                  </w:rPr>
                </w:pPr>
                <w:r w:rsidRPr="00AA33BC">
                  <w:rPr>
                    <w:b/>
                  </w:rPr>
                  <w:t>Lesson Outline</w:t>
                </w:r>
              </w:p>
            </w:tc>
          </w:tr>
          <w:tr w:rsidR="00FD7E9C" w:rsidTr="0093712E">
            <w:trPr>
              <w:trHeight w:val="5669"/>
            </w:trPr>
            <w:tc>
              <w:tcPr>
                <w:tcW w:w="5665" w:type="dxa"/>
                <w:gridSpan w:val="3"/>
              </w:tcPr>
              <w:p w:rsidR="00FD7E9C" w:rsidRDefault="00073167" w:rsidP="00E80C8D">
                <w:pPr>
                  <w:rPr>
                    <w:b/>
                  </w:rPr>
                </w:pPr>
                <w:r>
                  <w:rPr>
                    <w:b/>
                  </w:rPr>
                  <w:t xml:space="preserve">Minds On: </w:t>
                </w:r>
              </w:p>
              <w:p w:rsidR="0093712E" w:rsidRDefault="00DC21B8" w:rsidP="00E80C8D">
                <w:r>
                  <w:t xml:space="preserve">Watch the following YouTube video about the physics of rollercoasters: </w:t>
                </w:r>
              </w:p>
              <w:p w:rsidR="00DC21B8" w:rsidRPr="00DC21B8" w:rsidRDefault="00DC21B8" w:rsidP="00E80C8D">
                <w:hyperlink r:id="rId8" w:history="1">
                  <w:r w:rsidRPr="00DC21B8">
                    <w:rPr>
                      <w:rStyle w:val="Hyperlink"/>
                    </w:rPr>
                    <w:t>https://www.youtube.com/watch?v=mVr3tcu24Us</w:t>
                  </w:r>
                </w:hyperlink>
                <w:r w:rsidRPr="00DC21B8">
                  <w:t xml:space="preserve"> </w:t>
                </w:r>
              </w:p>
              <w:p w:rsidR="00DC21B8" w:rsidRDefault="00DC21B8" w:rsidP="00E80C8D">
                <w:pPr>
                  <w:rPr>
                    <w:sz w:val="20"/>
                  </w:rPr>
                </w:pPr>
              </w:p>
              <w:p w:rsidR="00DC21B8" w:rsidRPr="00DC21B8" w:rsidRDefault="00DC21B8" w:rsidP="00E80C8D">
                <w:r w:rsidRPr="00DC21B8">
                  <w:t xml:space="preserve">Discuss the significance of this video as a class. </w:t>
                </w:r>
                <w:r>
                  <w:t xml:space="preserve"> Discuss rollercoaster tycoon. </w:t>
                </w:r>
                <w:bookmarkStart w:id="0" w:name="_GoBack"/>
                <w:bookmarkEnd w:id="0"/>
              </w:p>
              <w:p w:rsidR="008054AD" w:rsidRDefault="008054AD" w:rsidP="00E80C8D">
                <w:pPr>
                  <w:rPr>
                    <w:b/>
                  </w:rPr>
                </w:pPr>
              </w:p>
              <w:p w:rsidR="00FD7E9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Lesson</w:t>
                </w:r>
                <w:r w:rsidR="002F3B67">
                  <w:rPr>
                    <w:b/>
                  </w:rPr>
                  <w:t xml:space="preserve">: </w:t>
                </w:r>
              </w:p>
              <w:p w:rsidR="002F3B67" w:rsidRDefault="002F3B67" w:rsidP="00E80C8D">
                <w:pPr>
                  <w:rPr>
                    <w:b/>
                  </w:rPr>
                </w:pPr>
              </w:p>
              <w:p w:rsidR="002F3B67" w:rsidRDefault="002F3B67" w:rsidP="00DC21B8">
                <w:r>
                  <w:t xml:space="preserve">1) As a class, work through the lesson </w:t>
                </w:r>
                <w:r w:rsidR="008054AD">
                  <w:t>3</w:t>
                </w:r>
                <w:r>
                  <w:t xml:space="preserve"> notes. </w:t>
                </w:r>
                <w:r w:rsidR="00DC21B8">
                  <w:t xml:space="preserve">In these notes are three examples centered around the law of conservation of energy.  The work energy theorem is also discussed. </w:t>
                </w:r>
              </w:p>
              <w:p w:rsidR="002F3B67" w:rsidRDefault="002F3B67" w:rsidP="002F3B67">
                <w:pPr>
                  <w:pStyle w:val="ListParagraph"/>
                </w:pPr>
              </w:p>
              <w:p w:rsidR="002F3B67" w:rsidRPr="002F3B67" w:rsidRDefault="002F3B67" w:rsidP="002F3B67">
                <w:r>
                  <w:t xml:space="preserve">2) </w:t>
                </w:r>
                <w:r w:rsidR="00DC21B8">
                  <w:t>Complete the conservation of energy practice problems</w:t>
                </w:r>
              </w:p>
              <w:p w:rsidR="00073167" w:rsidRDefault="00073167" w:rsidP="00E80C8D">
                <w:pPr>
                  <w:rPr>
                    <w:b/>
                  </w:rPr>
                </w:pPr>
              </w:p>
              <w:p w:rsidR="00926896" w:rsidRDefault="00073167" w:rsidP="00E80C8D">
                <w:pPr>
                  <w:rPr>
                    <w:b/>
                  </w:rPr>
                </w:pPr>
                <w:r>
                  <w:rPr>
                    <w:b/>
                  </w:rPr>
                  <w:t>Consolidation</w:t>
                </w:r>
              </w:p>
              <w:p w:rsidR="00DC21B8" w:rsidRPr="002F3B67" w:rsidRDefault="00DC21B8" w:rsidP="00DC21B8">
                <w:r>
                  <w:t xml:space="preserve">Play with the rollercoaster gizmo </w:t>
                </w:r>
                <w:r>
                  <w:t>to further</w:t>
                </w:r>
                <w:r>
                  <w:t xml:space="preserve"> explore the relationship between gravitational potential and kinetic energy</w:t>
                </w:r>
              </w:p>
              <w:p w:rsidR="00DC21B8" w:rsidRDefault="00DC21B8" w:rsidP="00DC21B8">
                <w:pPr>
                  <w:rPr>
                    <w:sz w:val="18"/>
                  </w:rPr>
                </w:pPr>
                <w:r w:rsidRPr="008054AD">
                  <w:rPr>
                    <w:sz w:val="18"/>
                  </w:rPr>
                  <w:t xml:space="preserve">https://www.explorelearning.com/index.cfm?method=cResource.dspView&amp;ResourceID=405 </w:t>
                </w:r>
              </w:p>
              <w:p w:rsidR="00FD7E9C" w:rsidRPr="00DC21B8" w:rsidRDefault="00DC21B8" w:rsidP="00DC21B8">
                <w:pPr>
                  <w:rPr>
                    <w:b/>
                    <w:sz w:val="18"/>
                  </w:rPr>
                </w:pPr>
                <w:r w:rsidRPr="008054AD">
                  <w:rPr>
                    <w:sz w:val="18"/>
                  </w:rPr>
                  <w:t xml:space="preserve"> </w:t>
                </w:r>
              </w:p>
            </w:tc>
            <w:tc>
              <w:tcPr>
                <w:tcW w:w="3685" w:type="dxa"/>
              </w:tcPr>
              <w:p w:rsidR="00FD7E9C" w:rsidRDefault="00FD7E9C" w:rsidP="00E80C8D">
                <w:pPr>
                  <w:rPr>
                    <w:b/>
                  </w:rPr>
                </w:pPr>
                <w:r w:rsidRPr="00AA33BC">
                  <w:rPr>
                    <w:b/>
                  </w:rPr>
                  <w:t>Materials/Handouts</w:t>
                </w:r>
              </w:p>
              <w:p w:rsidR="00073167" w:rsidRPr="00DC21B8" w:rsidRDefault="00DC21B8" w:rsidP="00DC21B8">
                <w:pPr>
                  <w:rPr>
                    <w:b/>
                  </w:rPr>
                </w:pPr>
                <w:r>
                  <w:t>Lesson 3</w:t>
                </w:r>
                <w:r w:rsidR="00073167">
                  <w:t xml:space="preserve"> Notes</w:t>
                </w:r>
              </w:p>
              <w:p w:rsidR="00926896" w:rsidRDefault="00926896" w:rsidP="00926896"/>
              <w:p w:rsidR="00C4742B" w:rsidRDefault="00926896" w:rsidP="00926896">
                <w:pPr>
                  <w:rPr>
                    <w:b/>
                  </w:rPr>
                </w:pPr>
                <w:r w:rsidRPr="00AD22EE">
                  <w:rPr>
                    <w:b/>
                  </w:rPr>
                  <w:t>Modifications</w:t>
                </w:r>
                <w:r w:rsidR="0093712E">
                  <w:rPr>
                    <w:b/>
                  </w:rPr>
                  <w:t xml:space="preserve"> and </w:t>
                </w:r>
                <w:r w:rsidR="00C4742B" w:rsidRPr="00AD22EE">
                  <w:rPr>
                    <w:b/>
                  </w:rPr>
                  <w:t>Accommodations</w:t>
                </w:r>
              </w:p>
              <w:p w:rsidR="00073167" w:rsidRPr="0093712E" w:rsidRDefault="00073167" w:rsidP="0093712E">
                <w:pPr>
                  <w:rPr>
                    <w:b/>
                  </w:rPr>
                </w:pPr>
                <w:r>
                  <w:t xml:space="preserve">If necessary, students can be provided with completed copies of the Lesson </w:t>
                </w:r>
                <w:r w:rsidR="00DC21B8">
                  <w:t>3</w:t>
                </w:r>
                <w:r>
                  <w:t xml:space="preserve"> Notes and highlight key concepts as the lesson progresses</w:t>
                </w:r>
              </w:p>
              <w:p w:rsidR="00C4742B" w:rsidRDefault="00C4742B" w:rsidP="00A64297"/>
            </w:tc>
          </w:tr>
          <w:tr w:rsidR="00FD7E9C" w:rsidTr="00E80C8D">
            <w:tc>
              <w:tcPr>
                <w:tcW w:w="9350" w:type="dxa"/>
                <w:gridSpan w:val="4"/>
                <w:shd w:val="clear" w:color="auto" w:fill="F2F2F2" w:themeFill="background1" w:themeFillShade="F2"/>
                <w:vAlign w:val="center"/>
              </w:tcPr>
              <w:p w:rsidR="00FD7E9C" w:rsidRPr="00AA33BC" w:rsidRDefault="00FD7E9C" w:rsidP="00E80C8D">
                <w:pPr>
                  <w:jc w:val="center"/>
                  <w:rPr>
                    <w:b/>
                  </w:rPr>
                </w:pPr>
                <w:r w:rsidRPr="00AA33BC">
                  <w:rPr>
                    <w:b/>
                  </w:rPr>
                  <w:t>Reflection</w:t>
                </w:r>
              </w:p>
            </w:tc>
          </w:tr>
          <w:tr w:rsidR="00FD7E9C" w:rsidTr="00E80C8D">
            <w:trPr>
              <w:trHeight w:val="1613"/>
            </w:trPr>
            <w:tc>
              <w:tcPr>
                <w:tcW w:w="9350" w:type="dxa"/>
                <w:gridSpan w:val="4"/>
              </w:tcPr>
              <w:p w:rsidR="00FD7E9C" w:rsidRDefault="00FD7E9C" w:rsidP="00E80C8D">
                <w:r>
                  <w:t>What went well</w:t>
                </w:r>
                <w:r w:rsidR="00A64297">
                  <w:t xml:space="preserve"> and what needs improvement</w:t>
                </w:r>
                <w:r>
                  <w:t>:</w:t>
                </w:r>
              </w:p>
              <w:p w:rsidR="00FD7E9C" w:rsidRDefault="00FD7E9C" w:rsidP="00E80C8D"/>
              <w:p w:rsidR="00FD7E9C" w:rsidRDefault="00FD7E9C" w:rsidP="00E80C8D"/>
              <w:p w:rsidR="00FD7E9C" w:rsidRDefault="00FD7E9C" w:rsidP="00E80C8D"/>
              <w:p w:rsidR="00FD7E9C" w:rsidRDefault="00FD7E9C" w:rsidP="00E80C8D"/>
            </w:tc>
          </w:tr>
        </w:tbl>
        <w:p w:rsidR="001F6B78" w:rsidRDefault="00FD7E9C" w:rsidP="002F3B67">
          <w:pPr>
            <w:rPr>
              <w:b/>
              <w:sz w:val="24"/>
              <w:szCs w:val="24"/>
            </w:rPr>
          </w:pPr>
          <w:r w:rsidRPr="00AA33BC">
            <w:rPr>
              <w:b/>
            </w:rPr>
            <w:t xml:space="preserve">Additional Comments: </w:t>
          </w:r>
        </w:p>
      </w:sdtContent>
    </w:sdt>
    <w:sectPr w:rsidR="001F6B78" w:rsidSect="00821E79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237" w:rsidRDefault="00FC6237" w:rsidP="00821E79">
      <w:pPr>
        <w:spacing w:after="0" w:line="240" w:lineRule="auto"/>
      </w:pPr>
      <w:r>
        <w:separator/>
      </w:r>
    </w:p>
  </w:endnote>
  <w:endnote w:type="continuationSeparator" w:id="0">
    <w:p w:rsidR="00FC6237" w:rsidRDefault="00FC6237" w:rsidP="0082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237" w:rsidRDefault="00FC6237" w:rsidP="00821E79">
      <w:pPr>
        <w:spacing w:after="0" w:line="240" w:lineRule="auto"/>
      </w:pPr>
      <w:r>
        <w:separator/>
      </w:r>
    </w:p>
  </w:footnote>
  <w:footnote w:type="continuationSeparator" w:id="0">
    <w:p w:rsidR="00FC6237" w:rsidRDefault="00FC6237" w:rsidP="00821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E51"/>
    <w:multiLevelType w:val="hybridMultilevel"/>
    <w:tmpl w:val="3798166E"/>
    <w:lvl w:ilvl="0" w:tplc="09EAC6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42AA"/>
    <w:multiLevelType w:val="hybridMultilevel"/>
    <w:tmpl w:val="73B0B1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2E0"/>
    <w:multiLevelType w:val="multilevel"/>
    <w:tmpl w:val="58AAE72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5A2010"/>
    <w:multiLevelType w:val="hybridMultilevel"/>
    <w:tmpl w:val="91DC1DDA"/>
    <w:lvl w:ilvl="0" w:tplc="49387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C0AB5"/>
    <w:multiLevelType w:val="hybridMultilevel"/>
    <w:tmpl w:val="C2189E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11624"/>
    <w:multiLevelType w:val="hybridMultilevel"/>
    <w:tmpl w:val="6750D8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38E2"/>
    <w:multiLevelType w:val="hybridMultilevel"/>
    <w:tmpl w:val="40D6C47A"/>
    <w:lvl w:ilvl="0" w:tplc="6922AE2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E15B9"/>
    <w:multiLevelType w:val="hybridMultilevel"/>
    <w:tmpl w:val="9E00F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F485C"/>
    <w:multiLevelType w:val="hybridMultilevel"/>
    <w:tmpl w:val="64FC9C34"/>
    <w:lvl w:ilvl="0" w:tplc="7040A21A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25A27"/>
    <w:multiLevelType w:val="hybridMultilevel"/>
    <w:tmpl w:val="8CD0A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6143B"/>
    <w:multiLevelType w:val="hybridMultilevel"/>
    <w:tmpl w:val="40B023D0"/>
    <w:lvl w:ilvl="0" w:tplc="63F63A8A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3850E182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759BE"/>
    <w:multiLevelType w:val="hybridMultilevel"/>
    <w:tmpl w:val="F9DAAAFC"/>
    <w:lvl w:ilvl="0" w:tplc="217629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B7927"/>
    <w:multiLevelType w:val="multilevel"/>
    <w:tmpl w:val="59BAC7E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393EDC"/>
    <w:multiLevelType w:val="hybridMultilevel"/>
    <w:tmpl w:val="8850F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24DB2"/>
    <w:multiLevelType w:val="hybridMultilevel"/>
    <w:tmpl w:val="EAFED8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10E1A"/>
    <w:multiLevelType w:val="hybridMultilevel"/>
    <w:tmpl w:val="396893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D5C4B"/>
    <w:multiLevelType w:val="hybridMultilevel"/>
    <w:tmpl w:val="E75447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1320D"/>
    <w:multiLevelType w:val="hybridMultilevel"/>
    <w:tmpl w:val="580AC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810B0"/>
    <w:multiLevelType w:val="multilevel"/>
    <w:tmpl w:val="E81294C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902125"/>
    <w:multiLevelType w:val="hybridMultilevel"/>
    <w:tmpl w:val="56F2F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40688"/>
    <w:multiLevelType w:val="multilevel"/>
    <w:tmpl w:val="5E36ADFE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551093"/>
    <w:multiLevelType w:val="hybridMultilevel"/>
    <w:tmpl w:val="0E2E4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E4A40"/>
    <w:multiLevelType w:val="hybridMultilevel"/>
    <w:tmpl w:val="41862DA6"/>
    <w:lvl w:ilvl="0" w:tplc="0A3285B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60A75"/>
    <w:multiLevelType w:val="hybridMultilevel"/>
    <w:tmpl w:val="9B545F4E"/>
    <w:lvl w:ilvl="0" w:tplc="0A3285B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D356D"/>
    <w:multiLevelType w:val="hybridMultilevel"/>
    <w:tmpl w:val="BE4A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A1721"/>
    <w:multiLevelType w:val="hybridMultilevel"/>
    <w:tmpl w:val="859AD8D4"/>
    <w:lvl w:ilvl="0" w:tplc="06FAF5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C64D7"/>
    <w:multiLevelType w:val="hybridMultilevel"/>
    <w:tmpl w:val="B2F63F6E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3573E0A"/>
    <w:multiLevelType w:val="hybridMultilevel"/>
    <w:tmpl w:val="B11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559F9"/>
    <w:multiLevelType w:val="hybridMultilevel"/>
    <w:tmpl w:val="C36207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F072A"/>
    <w:multiLevelType w:val="hybridMultilevel"/>
    <w:tmpl w:val="4E2660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711EF"/>
    <w:multiLevelType w:val="hybridMultilevel"/>
    <w:tmpl w:val="526097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F1DFB"/>
    <w:multiLevelType w:val="hybridMultilevel"/>
    <w:tmpl w:val="958E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D61A0"/>
    <w:multiLevelType w:val="hybridMultilevel"/>
    <w:tmpl w:val="05807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431EC"/>
    <w:multiLevelType w:val="hybridMultilevel"/>
    <w:tmpl w:val="B7105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C1917"/>
    <w:multiLevelType w:val="multilevel"/>
    <w:tmpl w:val="801E953A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83792C"/>
    <w:multiLevelType w:val="hybridMultilevel"/>
    <w:tmpl w:val="AE9AF0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63C4A"/>
    <w:multiLevelType w:val="hybridMultilevel"/>
    <w:tmpl w:val="D1D0A168"/>
    <w:lvl w:ilvl="0" w:tplc="3FA283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33"/>
  </w:num>
  <w:num w:numId="4">
    <w:abstractNumId w:val="7"/>
  </w:num>
  <w:num w:numId="5">
    <w:abstractNumId w:val="15"/>
  </w:num>
  <w:num w:numId="6">
    <w:abstractNumId w:val="30"/>
  </w:num>
  <w:num w:numId="7">
    <w:abstractNumId w:val="16"/>
  </w:num>
  <w:num w:numId="8">
    <w:abstractNumId w:val="32"/>
  </w:num>
  <w:num w:numId="9">
    <w:abstractNumId w:val="13"/>
  </w:num>
  <w:num w:numId="10">
    <w:abstractNumId w:val="10"/>
  </w:num>
  <w:num w:numId="11">
    <w:abstractNumId w:val="19"/>
  </w:num>
  <w:num w:numId="12">
    <w:abstractNumId w:val="20"/>
  </w:num>
  <w:num w:numId="13">
    <w:abstractNumId w:val="11"/>
  </w:num>
  <w:num w:numId="14">
    <w:abstractNumId w:val="34"/>
  </w:num>
  <w:num w:numId="15">
    <w:abstractNumId w:val="12"/>
  </w:num>
  <w:num w:numId="16">
    <w:abstractNumId w:val="2"/>
  </w:num>
  <w:num w:numId="17">
    <w:abstractNumId w:val="18"/>
  </w:num>
  <w:num w:numId="18">
    <w:abstractNumId w:val="36"/>
  </w:num>
  <w:num w:numId="19">
    <w:abstractNumId w:val="6"/>
  </w:num>
  <w:num w:numId="20">
    <w:abstractNumId w:val="3"/>
  </w:num>
  <w:num w:numId="21">
    <w:abstractNumId w:val="8"/>
  </w:num>
  <w:num w:numId="22">
    <w:abstractNumId w:val="0"/>
  </w:num>
  <w:num w:numId="23">
    <w:abstractNumId w:val="22"/>
  </w:num>
  <w:num w:numId="24">
    <w:abstractNumId w:val="23"/>
  </w:num>
  <w:num w:numId="25">
    <w:abstractNumId w:val="28"/>
  </w:num>
  <w:num w:numId="26">
    <w:abstractNumId w:val="17"/>
  </w:num>
  <w:num w:numId="27">
    <w:abstractNumId w:val="9"/>
  </w:num>
  <w:num w:numId="28">
    <w:abstractNumId w:val="5"/>
  </w:num>
  <w:num w:numId="29">
    <w:abstractNumId w:val="35"/>
  </w:num>
  <w:num w:numId="30">
    <w:abstractNumId w:val="4"/>
  </w:num>
  <w:num w:numId="31">
    <w:abstractNumId w:val="31"/>
  </w:num>
  <w:num w:numId="32">
    <w:abstractNumId w:val="27"/>
  </w:num>
  <w:num w:numId="33">
    <w:abstractNumId w:val="24"/>
  </w:num>
  <w:num w:numId="34">
    <w:abstractNumId w:val="26"/>
  </w:num>
  <w:num w:numId="35">
    <w:abstractNumId w:val="1"/>
  </w:num>
  <w:num w:numId="36">
    <w:abstractNumId w:val="1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3F"/>
    <w:rsid w:val="00010ACA"/>
    <w:rsid w:val="00073167"/>
    <w:rsid w:val="00083088"/>
    <w:rsid w:val="00105E52"/>
    <w:rsid w:val="00194636"/>
    <w:rsid w:val="001E0DAC"/>
    <w:rsid w:val="001F6B78"/>
    <w:rsid w:val="00211FDA"/>
    <w:rsid w:val="00226689"/>
    <w:rsid w:val="002A570B"/>
    <w:rsid w:val="002E6128"/>
    <w:rsid w:val="002F3B67"/>
    <w:rsid w:val="003833EE"/>
    <w:rsid w:val="00397B22"/>
    <w:rsid w:val="003A686D"/>
    <w:rsid w:val="003B32AB"/>
    <w:rsid w:val="00423B34"/>
    <w:rsid w:val="0045309D"/>
    <w:rsid w:val="0045454A"/>
    <w:rsid w:val="004E477A"/>
    <w:rsid w:val="0051022D"/>
    <w:rsid w:val="005318D8"/>
    <w:rsid w:val="006029A1"/>
    <w:rsid w:val="006062F6"/>
    <w:rsid w:val="00642B26"/>
    <w:rsid w:val="00655127"/>
    <w:rsid w:val="00675B0F"/>
    <w:rsid w:val="00687ABC"/>
    <w:rsid w:val="006954B2"/>
    <w:rsid w:val="00697D25"/>
    <w:rsid w:val="006A6936"/>
    <w:rsid w:val="006B084F"/>
    <w:rsid w:val="006D5074"/>
    <w:rsid w:val="00735D64"/>
    <w:rsid w:val="00753395"/>
    <w:rsid w:val="007A742B"/>
    <w:rsid w:val="007E67A8"/>
    <w:rsid w:val="007F19BB"/>
    <w:rsid w:val="008054AD"/>
    <w:rsid w:val="0081356F"/>
    <w:rsid w:val="008176AA"/>
    <w:rsid w:val="00821E79"/>
    <w:rsid w:val="00865048"/>
    <w:rsid w:val="008C2820"/>
    <w:rsid w:val="008E73C3"/>
    <w:rsid w:val="008F7F38"/>
    <w:rsid w:val="00926896"/>
    <w:rsid w:val="00927BB5"/>
    <w:rsid w:val="00932049"/>
    <w:rsid w:val="0093712E"/>
    <w:rsid w:val="00A64297"/>
    <w:rsid w:val="00AD22EE"/>
    <w:rsid w:val="00B63D60"/>
    <w:rsid w:val="00BD7112"/>
    <w:rsid w:val="00C4742B"/>
    <w:rsid w:val="00C84897"/>
    <w:rsid w:val="00CE39A9"/>
    <w:rsid w:val="00D4663F"/>
    <w:rsid w:val="00D4673F"/>
    <w:rsid w:val="00D656E8"/>
    <w:rsid w:val="00D92832"/>
    <w:rsid w:val="00D93EC2"/>
    <w:rsid w:val="00DA6C9B"/>
    <w:rsid w:val="00DC21B8"/>
    <w:rsid w:val="00E10B83"/>
    <w:rsid w:val="00E1433D"/>
    <w:rsid w:val="00E70835"/>
    <w:rsid w:val="00E74686"/>
    <w:rsid w:val="00EB4DD5"/>
    <w:rsid w:val="00F0171E"/>
    <w:rsid w:val="00F06392"/>
    <w:rsid w:val="00F06567"/>
    <w:rsid w:val="00F424B3"/>
    <w:rsid w:val="00F642F5"/>
    <w:rsid w:val="00F77601"/>
    <w:rsid w:val="00F92887"/>
    <w:rsid w:val="00FC6237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0DA60"/>
  <w15:chartTrackingRefBased/>
  <w15:docId w15:val="{C700A568-DC1E-41A2-A289-BE6249FA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63F"/>
    <w:pPr>
      <w:ind w:left="720"/>
      <w:contextualSpacing/>
    </w:pPr>
  </w:style>
  <w:style w:type="table" w:styleId="TableGrid">
    <w:name w:val="Table Grid"/>
    <w:basedOn w:val="TableNormal"/>
    <w:uiPriority w:val="39"/>
    <w:rsid w:val="00D93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42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821E7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21E79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2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E79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82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E79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Vr3tcu24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Preared By: Brendan Roy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SNC1D Physics</dc:subject>
  <dc:creator>Brendan Roy</dc:creator>
  <cp:keywords/>
  <dc:description/>
  <cp:lastModifiedBy>Brendan Roy</cp:lastModifiedBy>
  <cp:revision>4</cp:revision>
  <cp:lastPrinted>2015-10-03T14:15:00Z</cp:lastPrinted>
  <dcterms:created xsi:type="dcterms:W3CDTF">2017-01-23T18:40:00Z</dcterms:created>
  <dcterms:modified xsi:type="dcterms:W3CDTF">2017-01-23T19:52:00Z</dcterms:modified>
</cp:coreProperties>
</file>